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ind w:left="422"/>
        <w:jc w:val="center"/>
      </w:pPr>
      <w:r>
        <w:rPr/>
        <w:t>API</w:t>
      </w:r>
      <w:r>
        <w:rPr>
          <w:spacing w:val="4"/>
        </w:rPr>
        <w:t> </w:t>
      </w:r>
      <w:r>
        <w:rPr>
          <w:spacing w:val="-2"/>
        </w:rPr>
        <w:t>Score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1846"/>
        <w:gridCol w:w="1561"/>
        <w:gridCol w:w="2266"/>
      </w:tblGrid>
      <w:tr>
        <w:trPr>
          <w:trHeight w:val="1765" w:hRule="atLeast"/>
        </w:trPr>
        <w:tc>
          <w:tcPr>
            <w:tcW w:w="4527" w:type="dxa"/>
          </w:tcPr>
          <w:p>
            <w:pPr>
              <w:pStyle w:val="TableParagraph"/>
              <w:spacing w:before="190"/>
              <w:rPr>
                <w:sz w:val="20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Academic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Research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846" w:type="dxa"/>
          </w:tcPr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412" w:lineRule="auto"/>
              <w:ind w:left="695" w:right="373" w:hanging="3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Self-</w:t>
            </w:r>
            <w:r>
              <w:rPr>
                <w:spacing w:val="-2"/>
                <w:w w:val="90"/>
                <w:sz w:val="20"/>
              </w:rPr>
              <w:t>Appraisal</w:t>
            </w:r>
            <w:r>
              <w:rPr>
                <w:spacing w:val="-2"/>
                <w:sz w:val="20"/>
              </w:rPr>
              <w:t> Score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985" w:val="left" w:leader="none"/>
              </w:tabs>
              <w:spacing w:line="259" w:lineRule="auto"/>
              <w:ind w:left="159" w:right="110" w:firstLine="4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API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Score </w:t>
            </w:r>
            <w:r>
              <w:rPr>
                <w:sz w:val="20"/>
              </w:rPr>
              <w:t>Verified by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Principal/</w:t>
            </w:r>
          </w:p>
          <w:p>
            <w:pPr>
              <w:pStyle w:val="TableParagraph"/>
              <w:spacing w:before="158"/>
              <w:ind w:left="199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2266" w:type="dxa"/>
          </w:tcPr>
          <w:p>
            <w:pPr>
              <w:pStyle w:val="TableParagraph"/>
              <w:spacing w:before="190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73" w:right="291"/>
              <w:rPr>
                <w:sz w:val="20"/>
              </w:rPr>
            </w:pPr>
            <w:r>
              <w:rPr>
                <w:sz w:val="20"/>
              </w:rPr>
              <w:t>Score/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Remarks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Committee</w:t>
            </w:r>
          </w:p>
        </w:tc>
      </w:tr>
      <w:tr>
        <w:trPr>
          <w:trHeight w:val="985" w:hRule="atLeast"/>
        </w:trPr>
        <w:tc>
          <w:tcPr>
            <w:tcW w:w="4527" w:type="dxa"/>
          </w:tcPr>
          <w:p>
            <w:pPr>
              <w:pStyle w:val="TableParagraph"/>
              <w:spacing w:line="261" w:lineRule="auto"/>
              <w:ind w:left="465" w:hanging="36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Papers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Peer-Reviewed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UGC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 Journal/ Journals with Impact Factor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5" w:hRule="atLeast"/>
        </w:trPr>
        <w:tc>
          <w:tcPr>
            <w:tcW w:w="4527" w:type="dxa"/>
          </w:tcPr>
          <w:p>
            <w:pPr>
              <w:pStyle w:val="TableParagraph"/>
              <w:spacing w:line="417" w:lineRule="auto"/>
              <w:ind w:left="355" w:right="784" w:hanging="250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Papers) papers): Books/ Monographs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</w:trPr>
        <w:tc>
          <w:tcPr>
            <w:tcW w:w="4527" w:type="dxa"/>
          </w:tcPr>
          <w:p>
            <w:pPr>
              <w:pStyle w:val="TableParagraph"/>
              <w:spacing w:line="412" w:lineRule="auto"/>
              <w:ind w:left="105" w:right="325"/>
              <w:rPr>
                <w:sz w:val="20"/>
              </w:rPr>
            </w:pPr>
            <w:r>
              <w:rPr>
                <w:sz w:val="20"/>
              </w:rPr>
              <w:t>(3)Chapters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Edited 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ISBN/ISSN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452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(4) Research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Guidance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4527" w:type="dxa"/>
          </w:tcPr>
          <w:p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(5)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Projects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4527" w:type="dxa"/>
          </w:tcPr>
          <w:p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(6)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Fellowships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0" w:hRule="atLeast"/>
        </w:trPr>
        <w:tc>
          <w:tcPr>
            <w:tcW w:w="4527" w:type="dxa"/>
          </w:tcPr>
          <w:p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(7)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Invited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lectures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paper</w:t>
            </w:r>
          </w:p>
          <w:p>
            <w:pPr>
              <w:pStyle w:val="TableParagraph"/>
              <w:spacing w:line="254" w:lineRule="auto" w:before="181"/>
              <w:ind w:left="105" w:right="325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Seminars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Conferences/full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 in Conference Proceedings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4527" w:type="dxa"/>
          </w:tcPr>
          <w:p>
            <w:pPr>
              <w:pStyle w:val="TableParagraph"/>
              <w:spacing w:before="1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Grand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Research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00" w:h="16840"/>
      <w:pgMar w:top="1440" w:bottom="28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NEKALJAY</dc:creator>
  <dcterms:created xsi:type="dcterms:W3CDTF">2025-05-23T04:28:12Z</dcterms:created>
  <dcterms:modified xsi:type="dcterms:W3CDTF">2025-05-23T04:28:12Z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2025-05-23T00:00:00Z</vt:filetime>
  </property>
</Properties>
</file>