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50"/>
        <w:gridCol w:w="2435"/>
        <w:gridCol w:w="2400"/>
        <w:gridCol w:w="1992"/>
        <w:gridCol w:w="1824"/>
      </w:tblGrid>
      <w:tr w:rsidR="00643767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SEMESTER: VI                                                              SAMPLE MCQs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643767" w:rsidRPr="00692B0B" w:rsidRDefault="00643767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C93042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0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8B1CAA" w:rsidRPr="007F5AE7" w:rsidRDefault="008B1CAA" w:rsidP="00346899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>SEMESTER: IV</w:t>
            </w:r>
            <w:r w:rsidRPr="007F5AE7">
              <w:rPr>
                <w:rFonts w:eastAsia="Times New Roman"/>
              </w:rPr>
              <w:t xml:space="preserve">                                                        SAMPLE MCQs</w:t>
            </w:r>
          </w:p>
          <w:p w:rsidR="008B1CAA" w:rsidRPr="007F5AE7" w:rsidRDefault="008B1CAA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T.Y.B.Sc. ZOOLOGY</w:t>
            </w:r>
          </w:p>
          <w:p w:rsidR="008B1CAA" w:rsidRPr="007F5AE7" w:rsidRDefault="008B1CAA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COURSE CODE:  </w:t>
            </w:r>
            <w:r w:rsidR="007341D7">
              <w:rPr>
                <w:rFonts w:eastAsia="Times New Roman"/>
              </w:rPr>
              <w:t>USZO602</w:t>
            </w:r>
            <w:r w:rsidRPr="007F5AE7">
              <w:rPr>
                <w:rFonts w:eastAsia="Times New Roman"/>
              </w:rPr>
              <w:t xml:space="preserve">   PAPER: I</w:t>
            </w:r>
            <w:r>
              <w:rPr>
                <w:rFonts w:eastAsia="Times New Roman"/>
              </w:rPr>
              <w:t>I</w:t>
            </w:r>
          </w:p>
        </w:tc>
      </w:tr>
      <w:tr w:rsidR="008B1CAA" w:rsidRPr="002A46DB" w:rsidTr="00C93042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01" w:type="dxa"/>
            <w:gridSpan w:val="5"/>
            <w:vMerge/>
            <w:shd w:val="clear" w:color="auto" w:fill="auto"/>
            <w:noWrap/>
            <w:vAlign w:val="center"/>
            <w:hideMark/>
          </w:tcPr>
          <w:p w:rsidR="008B1CAA" w:rsidRPr="00692B0B" w:rsidRDefault="008B1CAA" w:rsidP="00C9304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692B0B" w:rsidTr="00643767">
        <w:trPr>
          <w:trHeight w:val="182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01" w:type="dxa"/>
            <w:gridSpan w:val="5"/>
            <w:vMerge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692B0B" w:rsidTr="00C93042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01" w:type="dxa"/>
            <w:gridSpan w:val="5"/>
            <w:shd w:val="clear" w:color="auto" w:fill="auto"/>
            <w:noWrap/>
            <w:vAlign w:val="center"/>
            <w:hideMark/>
          </w:tcPr>
          <w:p w:rsidR="008B1CAA" w:rsidRPr="007F5AE7" w:rsidRDefault="008B1CAA" w:rsidP="0034689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TITLE OF THE PAPER: </w:t>
            </w:r>
            <w:r w:rsidR="007341D7">
              <w:rPr>
                <w:rFonts w:eastAsia="Times New Roman"/>
              </w:rPr>
              <w:t>Enzymology, Homeostasis, Endocrinology and Animal Tissue culture</w:t>
            </w:r>
          </w:p>
        </w:tc>
      </w:tr>
      <w:tr w:rsidR="008B1CAA" w:rsidRPr="00692B0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8B1CAA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677" w:type="dxa"/>
            <w:gridSpan w:val="4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3850" w:type="dxa"/>
            <w:shd w:val="clear" w:color="000000" w:fill="FFFF00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Question</w:t>
            </w:r>
          </w:p>
        </w:tc>
        <w:tc>
          <w:tcPr>
            <w:tcW w:w="2435" w:type="dxa"/>
            <w:shd w:val="clear" w:color="000000" w:fill="FFFF00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Answer1</w:t>
            </w:r>
          </w:p>
        </w:tc>
        <w:tc>
          <w:tcPr>
            <w:tcW w:w="2400" w:type="dxa"/>
            <w:shd w:val="clear" w:color="000000" w:fill="FFFF00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Answer2</w:t>
            </w:r>
          </w:p>
        </w:tc>
        <w:tc>
          <w:tcPr>
            <w:tcW w:w="1992" w:type="dxa"/>
            <w:shd w:val="clear" w:color="000000" w:fill="FFFF00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Answer3</w:t>
            </w:r>
          </w:p>
        </w:tc>
        <w:tc>
          <w:tcPr>
            <w:tcW w:w="1824" w:type="dxa"/>
            <w:shd w:val="clear" w:color="000000" w:fill="FFFF00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Answer4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Unit 1: Enzymology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NAD and NADP are derived from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niacin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riboflavin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biotin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folic acid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____________ recognised enzymes from the fermentation process by yeast.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Hugo deVries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Edward Bucher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Muller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Isaac Newton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word 'enzyme' was coined by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Emil Fischer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Daniel Koshland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Michaelis and Menten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Frederick Kuhne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term actvation energy was introduced by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Svante Arrhenius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Morgan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Bridges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Mendel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 xml:space="preserve">Identify the enzyme catalyzed reaction from the following: 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Haber Process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Acid hydrolysis of sucrose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nitrogen fixation by bacteria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break down of peroxide without catalase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Expand IUB.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International Union of Biology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International Union of Biochemistry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International Union of Biotechnology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International Union of Biophysics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lastRenderedPageBreak/>
              <w:t>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Digestive enzymes are examples of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ligases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transferases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hydrolases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I</w:t>
            </w:r>
            <w:r w:rsidRPr="00692B0B">
              <w:rPr>
                <w:rFonts w:ascii="Calibri" w:eastAsia="Times New Roman" w:hAnsi="Calibri" w:cs="Calibri"/>
              </w:rPr>
              <w:t>somerases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Enzymes that act on specifically amino, phosphate or methyl radical show __________ 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group specificity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absolute specificity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stereochemical specificity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linkage specificity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Enzyme activators are ______________ 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sugars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metal ions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specific groups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A</w:t>
            </w:r>
            <w:r w:rsidRPr="00692B0B">
              <w:rPr>
                <w:rFonts w:ascii="Calibri" w:eastAsia="Times New Roman" w:hAnsi="Calibri" w:cs="Calibri"/>
              </w:rPr>
              <w:t>cids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Doubling of enzyme activity for every 10 ⁰</w:t>
            </w:r>
            <w:r w:rsidRPr="00692B0B">
              <w:rPr>
                <w:rFonts w:ascii="Calibri" w:eastAsia="Times New Roman" w:hAnsi="Calibri" w:cs="Calibri"/>
                <w:sz w:val="20"/>
                <w:szCs w:val="20"/>
              </w:rPr>
              <w:t>C rise in temperature is called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enzyme coefficient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temperature coefficient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minimal activity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activity inhibition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Optimum pH for activity of pepsin in the stomach is 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1.5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7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Michaelis-Menten curve is 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bell shaped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straight line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parabolic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H</w:t>
            </w:r>
            <w:r w:rsidRPr="00692B0B">
              <w:rPr>
                <w:rFonts w:ascii="Calibri" w:eastAsia="Times New Roman" w:hAnsi="Calibri" w:cs="Calibri"/>
              </w:rPr>
              <w:t>yperbolic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Example of an enzyme inhibitor is 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snake venom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coenzyme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cofactor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prosthetic group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Unit 2: Homeostasis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324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existence of body clock was shown by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Charles Darwin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de Mairan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 Morgan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Mendel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Supra Chiasmatic Nuclei control the secretion of 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melatonin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insulin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plasma proteins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TSH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____________ is the important environmental factor that adjusts the internal body clock.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Oxygen level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light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temperature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carbon dioxide level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Endothermy is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warming of body by external temperature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warming of the body metabolic heat production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not concerned with body temperature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concerned with ionic regulation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Ectothermy is 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oxygen level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metabolic heat production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concerned with osmoregulation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is not concerned with body heat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Poikilotherms 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actively regulate body temperature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are not concerned with body temperature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passively adjust their body temperature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 xml:space="preserve">do not show any behavioural adaptations 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 xml:space="preserve">The word 'Homeostasis' was coined by </w:t>
            </w:r>
            <w:r w:rsidRPr="00692B0B">
              <w:rPr>
                <w:rFonts w:ascii="Calibri" w:eastAsia="Times New Roman" w:hAnsi="Calibri" w:cs="Calibri"/>
              </w:rPr>
              <w:lastRenderedPageBreak/>
              <w:t>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lastRenderedPageBreak/>
              <w:t>Albert Einstein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Charles Darwin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Russel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Walter Cannon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lastRenderedPageBreak/>
              <w:t>21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advantage of constant internal environment was first pointed out by 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Claude Bernard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Michaelis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Marie Curie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Rutherford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Brown adipose tissue is 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found in fish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found in amphibians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special thermogenic tissue found in mammals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found in reptiles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Conduction is 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exchange of heat through infra red radiation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transfer of heat by physical contact between two bodies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transfer of heat through fluids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loss of heat through vaporization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Convection is 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transfer of heat by physical contact between two bodies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exchange of heat through infra red radiation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loss of heat through vaporization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transfer of heat through fluids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Dry and water poor environment is called 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xeric terrestrial environment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humidic terrestrial environment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aquatic environment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R</w:t>
            </w:r>
            <w:r w:rsidRPr="00692B0B">
              <w:rPr>
                <w:rFonts w:ascii="Calibri" w:eastAsia="Times New Roman" w:hAnsi="Calibri" w:cs="Calibri"/>
              </w:rPr>
              <w:t>ainforest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Salt water ingestion and salt excretion are adaptations to 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maintain body heat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maintain osmotic balance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release energy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maintain blood sugar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Unit 3: Endocrinology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Parathormone regulates 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Calcium and Phosphorus levels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level of Fe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blood glucose level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biological oxidation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29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Hormone-receptor complex actvates a membrane protein called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 protein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 protein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 pprotein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 protein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Adenohypophysis is derived from ________________________.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M</w:t>
            </w:r>
            <w:r w:rsidRPr="00692B0B">
              <w:rPr>
                <w:rFonts w:ascii="Calibri" w:eastAsia="Times New Roman" w:hAnsi="Calibri" w:cs="Calibri"/>
              </w:rPr>
              <w:t>esoderm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endoderm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ectodermal Rathke's pouch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pharyngeal pouch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Melanocyte stimulating hormone is secreted by ________________________.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pars intermedia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pars distalis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pars tuberalis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pars nervosa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Somatotropic hormone is concerned with  _______________________.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regulation of excretion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osmoregulation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thermoregulation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increasing overall growth of the body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Parafollicular cells secrete 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TSH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thyroxine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T3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T</w:t>
            </w:r>
            <w:r w:rsidRPr="00692B0B">
              <w:rPr>
                <w:rFonts w:ascii="Calibri" w:eastAsia="Times New Roman" w:hAnsi="Calibri" w:cs="Calibri"/>
              </w:rPr>
              <w:t>hyrocalcitonin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lastRenderedPageBreak/>
              <w:t>34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Delta cells of pancreas secrete _________________________.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I</w:t>
            </w:r>
            <w:r w:rsidRPr="00692B0B">
              <w:rPr>
                <w:rFonts w:ascii="Calibri" w:eastAsia="Times New Roman" w:hAnsi="Calibri" w:cs="Calibri"/>
              </w:rPr>
              <w:t>nsulin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glucagon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somatostatin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G</w:t>
            </w:r>
            <w:r w:rsidRPr="00692B0B">
              <w:rPr>
                <w:rFonts w:ascii="Calibri" w:eastAsia="Times New Roman" w:hAnsi="Calibri" w:cs="Calibri"/>
              </w:rPr>
              <w:t>astrin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Endocrine part of pancreas is ________________________.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A</w:t>
            </w:r>
            <w:r w:rsidRPr="00692B0B">
              <w:rPr>
                <w:rFonts w:ascii="Calibri" w:eastAsia="Times New Roman" w:hAnsi="Calibri" w:cs="Calibri"/>
              </w:rPr>
              <w:t>cinus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islets of Langerhans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connective tissue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epithelial tissue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Glucagon increases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glycogenesis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blood calcium level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glycogenolysis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sugar uptake by cells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Oxyphil and chief cells are seen in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parathyroid gland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adrenal gland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pancreas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L</w:t>
            </w:r>
            <w:r w:rsidRPr="00692B0B">
              <w:rPr>
                <w:rFonts w:ascii="Calibri" w:eastAsia="Times New Roman" w:hAnsi="Calibri" w:cs="Calibri"/>
              </w:rPr>
              <w:t>iver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 cells are seen in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liver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lungs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thyroid gland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P</w:t>
            </w:r>
            <w:r w:rsidRPr="00692B0B">
              <w:rPr>
                <w:rFonts w:ascii="Calibri" w:eastAsia="Times New Roman" w:hAnsi="Calibri" w:cs="Calibri"/>
              </w:rPr>
              <w:t>ancreas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Identify the emergency hormone from the following: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Adrenaline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androgen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glucagon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E</w:t>
            </w:r>
            <w:r w:rsidRPr="00692B0B">
              <w:rPr>
                <w:rFonts w:ascii="Calibri" w:eastAsia="Times New Roman" w:hAnsi="Calibri" w:cs="Calibri"/>
              </w:rPr>
              <w:t>strogen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92B0B">
              <w:rPr>
                <w:rFonts w:ascii="Calibri" w:eastAsia="Times New Roman" w:hAnsi="Calibri" w:cs="Calibri"/>
                <w:b/>
                <w:bCs/>
              </w:rPr>
              <w:t>Unit 4: Animal tissue culture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Aseptic conditions should be maintained in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Tissue culture laboratories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Hotels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Houses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Parks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Which of the following can be used for sterilization?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Baking soda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Ehtly alcohol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Salt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A</w:t>
            </w:r>
            <w:r w:rsidRPr="00692B0B">
              <w:rPr>
                <w:rFonts w:ascii="Calibri" w:eastAsia="Times New Roman" w:hAnsi="Calibri" w:cs="Calibri"/>
              </w:rPr>
              <w:t>lkali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What is the temperature of sterilization in an autoclave?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100⁰</w:t>
            </w:r>
            <w:r w:rsidRPr="00692B0B">
              <w:rPr>
                <w:rFonts w:ascii="Calibri" w:eastAsia="Times New Roman" w:hAnsi="Calibri" w:cs="Calibri"/>
                <w:sz w:val="21"/>
                <w:szCs w:val="21"/>
              </w:rPr>
              <w:t>C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300⁰C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50⁰C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120⁰C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Membrane filters are used for sterilizing 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solid media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chemical medai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heat sensitive biological fluid media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agar media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Normal laminar air flow hood has _____________ for providing sterile environment.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infra red light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ultra violet light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visible white light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neon light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Pipettes are kept sterile while in use by 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plugging with cotton at the top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not using any plugs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plugging with cotton at nozzle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wiping with salt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The process of transfering of culture from one container to another aseptically is called 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pouring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smearing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sprinkling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6DB">
              <w:rPr>
                <w:rFonts w:ascii="Calibri" w:eastAsia="Times New Roman" w:hAnsi="Calibri" w:cs="Calibri"/>
              </w:rPr>
              <w:t>D</w:t>
            </w:r>
            <w:r w:rsidRPr="00692B0B">
              <w:rPr>
                <w:rFonts w:ascii="Calibri" w:eastAsia="Times New Roman" w:hAnsi="Calibri" w:cs="Calibri"/>
              </w:rPr>
              <w:t>abbing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lastRenderedPageBreak/>
              <w:t>47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An example of biofluid is _____________________.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saline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iodine solution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serum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distilled water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Amniotic fluid is an example of ____________________.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chemically defined medium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artificial medium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solid medium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natural biological fluid medium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49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What is the advantage of using antibiotics in culture media?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promote antibiotic resistance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promote poor antiseptic technique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control bacterial contamination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to create antimetabolite effects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50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Double cover slip culture was first used by ____________.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Harrison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Steward, Caplin and Miller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Jones, Riker and Wu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Maximov</w:t>
            </w:r>
          </w:p>
        </w:tc>
      </w:tr>
      <w:tr w:rsidR="008B1CAA" w:rsidRPr="002A46DB" w:rsidTr="00643767">
        <w:trPr>
          <w:trHeight w:val="28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51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Salts are used in culture media to __________.</w:t>
            </w:r>
          </w:p>
        </w:tc>
        <w:tc>
          <w:tcPr>
            <w:tcW w:w="2435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retain osmotic balance and regulate membrane potential</w:t>
            </w:r>
          </w:p>
        </w:tc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serve as energy sources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serve as sources of nitrogen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:rsidR="008B1CAA" w:rsidRPr="00692B0B" w:rsidRDefault="008B1CAA" w:rsidP="0034689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692B0B">
              <w:rPr>
                <w:rFonts w:ascii="Calibri" w:eastAsia="Times New Roman" w:hAnsi="Calibri" w:cs="Calibri"/>
              </w:rPr>
              <w:t>serve as organic supplements</w:t>
            </w:r>
          </w:p>
        </w:tc>
      </w:tr>
    </w:tbl>
    <w:p w:rsidR="00DE5751" w:rsidRDefault="00DE5751"/>
    <w:sectPr w:rsidR="00DE5751" w:rsidSect="007F5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6C8" w:rsidRDefault="002B46C8" w:rsidP="005D62C3">
      <w:pPr>
        <w:spacing w:after="0" w:line="240" w:lineRule="auto"/>
      </w:pPr>
      <w:r>
        <w:separator/>
      </w:r>
    </w:p>
  </w:endnote>
  <w:endnote w:type="continuationSeparator" w:id="1">
    <w:p w:rsidR="002B46C8" w:rsidRDefault="002B46C8" w:rsidP="005D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6C8" w:rsidRDefault="002B46C8" w:rsidP="005D62C3">
      <w:pPr>
        <w:spacing w:after="0" w:line="240" w:lineRule="auto"/>
      </w:pPr>
      <w:r>
        <w:separator/>
      </w:r>
    </w:p>
  </w:footnote>
  <w:footnote w:type="continuationSeparator" w:id="1">
    <w:p w:rsidR="002B46C8" w:rsidRDefault="002B46C8" w:rsidP="005D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072646"/>
      <w:docPartObj>
        <w:docPartGallery w:val="Watermarks"/>
        <w:docPartUnique/>
      </w:docPartObj>
    </w:sdtPr>
    <w:sdtContent>
      <w:p w:rsidR="005D62C3" w:rsidRDefault="002508E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5AE7"/>
    <w:rsid w:val="00035551"/>
    <w:rsid w:val="000C5618"/>
    <w:rsid w:val="00197C2D"/>
    <w:rsid w:val="0020789A"/>
    <w:rsid w:val="002508E7"/>
    <w:rsid w:val="002B46C8"/>
    <w:rsid w:val="00340667"/>
    <w:rsid w:val="003D1C2D"/>
    <w:rsid w:val="005340CB"/>
    <w:rsid w:val="005D62C3"/>
    <w:rsid w:val="00643767"/>
    <w:rsid w:val="006E2F25"/>
    <w:rsid w:val="007341D7"/>
    <w:rsid w:val="007F5AE7"/>
    <w:rsid w:val="008B1CAA"/>
    <w:rsid w:val="009B4221"/>
    <w:rsid w:val="00A170CF"/>
    <w:rsid w:val="00A26DDD"/>
    <w:rsid w:val="00A46B34"/>
    <w:rsid w:val="00BD6489"/>
    <w:rsid w:val="00D03EA9"/>
    <w:rsid w:val="00D53843"/>
    <w:rsid w:val="00DE5751"/>
    <w:rsid w:val="00E96A5E"/>
    <w:rsid w:val="00F44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76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6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06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2C3"/>
  </w:style>
  <w:style w:type="paragraph" w:styleId="Footer">
    <w:name w:val="footer"/>
    <w:basedOn w:val="Normal"/>
    <w:link w:val="Foot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2020-09-23T09:33:00Z</cp:lastPrinted>
  <dcterms:created xsi:type="dcterms:W3CDTF">2020-09-23T10:43:00Z</dcterms:created>
  <dcterms:modified xsi:type="dcterms:W3CDTF">2020-09-23T10:43:00Z</dcterms:modified>
</cp:coreProperties>
</file>